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C2" w:rsidRPr="00DB75C2" w:rsidRDefault="00DB75C2" w:rsidP="00DB75C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B75C2">
        <w:rPr>
          <w:rFonts w:ascii="Arial" w:hAnsi="Arial" w:cs="Arial"/>
          <w:b/>
          <w:sz w:val="32"/>
          <w:szCs w:val="32"/>
        </w:rPr>
        <w:t>АДМИНИСТРАЦИЯ</w:t>
      </w:r>
    </w:p>
    <w:p w:rsidR="00DB75C2" w:rsidRPr="00DB75C2" w:rsidRDefault="00DB75C2" w:rsidP="00DB75C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B75C2">
        <w:rPr>
          <w:rFonts w:ascii="Arial" w:hAnsi="Arial" w:cs="Arial"/>
          <w:b/>
          <w:sz w:val="32"/>
          <w:szCs w:val="32"/>
        </w:rPr>
        <w:t xml:space="preserve">  БАШКАТОВСКОГО СЕЛЬСОВЕТА  </w:t>
      </w:r>
    </w:p>
    <w:p w:rsidR="00DB75C2" w:rsidRPr="00DB75C2" w:rsidRDefault="00DB75C2" w:rsidP="00DB75C2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B75C2">
        <w:rPr>
          <w:rFonts w:ascii="Arial" w:hAnsi="Arial" w:cs="Arial"/>
          <w:b/>
          <w:sz w:val="32"/>
          <w:szCs w:val="32"/>
        </w:rPr>
        <w:t xml:space="preserve">ОБОЯНСКОГО РАЙОНА </w:t>
      </w:r>
    </w:p>
    <w:p w:rsidR="00DB75C2" w:rsidRPr="00DB75C2" w:rsidRDefault="00DB75C2" w:rsidP="00DB75C2">
      <w:pPr>
        <w:pStyle w:val="1"/>
        <w:jc w:val="center"/>
        <w:rPr>
          <w:rFonts w:ascii="Arial" w:hAnsi="Arial" w:cs="Arial"/>
        </w:rPr>
      </w:pPr>
      <w:r w:rsidRPr="00DB75C2">
        <w:rPr>
          <w:rFonts w:ascii="Arial" w:hAnsi="Arial" w:cs="Arial"/>
        </w:rPr>
        <w:t>ПОСТАНОВЛЕНИЕ</w:t>
      </w:r>
    </w:p>
    <w:p w:rsidR="00DB75C2" w:rsidRPr="00DB75C2" w:rsidRDefault="00864128" w:rsidP="00DB75C2">
      <w:pPr>
        <w:pStyle w:val="ConsPlusNormal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14.07</w:t>
      </w:r>
      <w:r w:rsidR="00DB75C2" w:rsidRPr="00DB75C2">
        <w:rPr>
          <w:rFonts w:ascii="Arial" w:hAnsi="Arial" w:cs="Arial"/>
          <w:b/>
          <w:sz w:val="32"/>
          <w:szCs w:val="32"/>
        </w:rPr>
        <w:t xml:space="preserve">.2020  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57</w:t>
      </w:r>
    </w:p>
    <w:p w:rsidR="00DB75C2" w:rsidRPr="00DB75C2" w:rsidRDefault="00DB75C2" w:rsidP="00DB75C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DB75C2">
        <w:rPr>
          <w:rFonts w:ascii="Arial" w:hAnsi="Arial" w:cs="Arial"/>
          <w:b/>
          <w:sz w:val="32"/>
          <w:szCs w:val="32"/>
        </w:rPr>
        <w:t xml:space="preserve">с. </w:t>
      </w:r>
      <w:proofErr w:type="spellStart"/>
      <w:r w:rsidRPr="00DB75C2">
        <w:rPr>
          <w:rFonts w:ascii="Arial" w:hAnsi="Arial" w:cs="Arial"/>
          <w:b/>
          <w:sz w:val="32"/>
          <w:szCs w:val="32"/>
        </w:rPr>
        <w:t>Башкатово</w:t>
      </w:r>
      <w:proofErr w:type="spellEnd"/>
    </w:p>
    <w:p w:rsidR="00DB75C2" w:rsidRPr="00DB75C2" w:rsidRDefault="00DB75C2" w:rsidP="00DB75C2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О мерах экономической поддержки</w:t>
      </w:r>
    </w:p>
    <w:p w:rsid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в связи</w:t>
      </w:r>
      <w:r w:rsidRPr="00DB75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с</w:t>
      </w:r>
      <w:r w:rsidR="00DB75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 xml:space="preserve"> </w:t>
      </w:r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распространением новой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</w:t>
      </w:r>
      <w:proofErr w:type="spellStart"/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 xml:space="preserve"> инфекции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32"/>
          <w:szCs w:val="32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1C2C6C" w:rsidRPr="00DB75C2" w:rsidRDefault="00DB75C2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 соответствии со статьей 19 Федерального закона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Распоряжением Правительства Российской Федерации от 19.03.2020 № 670-р, Постановлением Правительства Российской Федерации</w:t>
      </w:r>
      <w:proofErr w:type="gram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 03.04.2020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инфекции», распоряжением Губернатора Курской области от 10.03.2020 № 60-рг «О введении режима повышенной готовности», постановление Администрации</w:t>
      </w:r>
      <w:proofErr w:type="gram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Курской области «О мерах экономической поддержки в связи с распространением новой </w:t>
      </w:r>
      <w:proofErr w:type="spell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инфекции» от 23.04.2020 № 417-па, в целях осуществления мер экономической поддержки предпринимательской деятельности в связи с ситуацией, связанной с распространением новой </w:t>
      </w:r>
      <w:proofErr w:type="spell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</w:t>
      </w:r>
      <w:r w:rsidR="00044E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сной</w:t>
      </w:r>
      <w:proofErr w:type="spellEnd"/>
      <w:r w:rsidR="00044E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Администрация </w:t>
      </w:r>
      <w:proofErr w:type="spellStart"/>
      <w:r w:rsidR="00044E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044E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044E1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ПОСТАНОВЛЯЕТ:</w:t>
      </w:r>
      <w:proofErr w:type="gramEnd"/>
    </w:p>
    <w:p w:rsidR="001C2C6C" w:rsidRPr="00DB75C2" w:rsidRDefault="00044E1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Начальнику отдела бухгалтерского</w:t>
      </w:r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учета и</w:t>
      </w:r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отчетности Администрации 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(Долгополовой Е.Н.</w:t>
      </w:r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по договорам аренды муниципального имущества муници</w:t>
      </w:r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составляющего казну муниципального образования (в том числе земельных участков), а также земельных участков, право государственной </w:t>
      </w:r>
      <w:proofErr w:type="gramStart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собственности</w:t>
      </w:r>
      <w:proofErr w:type="gram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которые не разграничено, располо</w:t>
      </w:r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женных на территории 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E308B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района, в пределах предоставленных полномочий обеспечить: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1.1.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за июнь-июль 2020 года на срок, предложенный такими арендаторами, но не позднее 31 декабря 2021 года;</w:t>
      </w:r>
      <w:proofErr w:type="gramEnd"/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1.2.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отраслях </w:t>
      </w: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03.04.2020 № 434, заключение дополнительных соглашений, предусматривающих освобождение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таких арендаторов от уплаты арендных платежей за июнь - июль 2020 г. 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муниципальную казну муниципального образования </w:t>
      </w:r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</w:t>
      </w:r>
      <w:proofErr w:type="spellStart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(в том числе земельных участков), в целях его использования для осуществления указанного вида деятельности (видов деятельности) и при наличии документов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подтверждающих использование соответствующего имущества для осуществления указанного вида деятельности (видов деятельности);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1.3. уведомление в течение 7 рабочих дней со дня вступления в силу настоящего постановления арендаторов - субъектов малого и среднего предпринимательства о возможности заключения дополнительных соглашений в соответствии с подпунктами "1.1." и "1.2." настоящего пункта;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1.4. подпункты "1.1." и "1.2." настоящего пункта распространяются на правоотношения, вытекающие из договоров на размещение нестационарных торговых объектов на тер</w:t>
      </w:r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ритории </w:t>
      </w:r>
      <w:proofErr w:type="spellStart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2B676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района.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Обеспечить в течение 30 календарных дней со дня обращения арендатора объекта недвижимого имущества, находящегося в муниципальной собственности муници</w:t>
      </w:r>
      <w:r w:rsidR="003E4E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3E4E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="003E4E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3E4E8E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области, осуществляющего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заключение дополнительного соглашения, предусматривающего отсрочку уплаты арендной платы, предусмотренной в 2020 году, в соответствии с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требованиями к условиям и срокам отсрочки уплаты арендной платы по договорам аренды недвижимого имущества, утвержденными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имущества»;</w:t>
      </w:r>
      <w:proofErr w:type="gramEnd"/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Предоставить юридическим лицам и индивидуальным предпринимателям - собственникам объектов недвижимости, предоставившим отсрочку уплаты арендной платы по договорам аренды объектов недвижимого имущества в соответствии с Постановлением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имущества», отсрочку уплаты арендной платы по договорам аренды земельных участков, находящихся в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собственности муници</w:t>
      </w:r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Курской области и право государственной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собственности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на которые не разграничено, располо</w:t>
      </w:r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женных на территории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района, в пределах предоставленных полномочий (далее - отсрочка).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3.1.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Отсрочка предоставляется в случае, если договором аренды земельного участка, предусмотрено предоставление земельного участка в целях его использования для осуществления видов деятельности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перечень которых утвержден Постановлением Правительства Российской Федерации от 3 апреля 2020 года № 434, заключенным до даты принятия распоряжения Губернатора Курской области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от 10.03.2020 № 60-рг «О введении режима повышенной готовности».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3.2. Отсрочка предоставляется на срок с 1 июня 2020 года до 1 октября 2020 года на следующих условиях: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задолженность по арендной плате подлежит уплате не ранее 1 января 2021 года и не позднее 1 января 2023 года поэтапно, не чаще одного раза в квартал, равными платежами, размер которых не превышает размера половины ежеквартальной арендной платы по договору аренды;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отсрочка предоставляется с 1 июня 2020 года до даты окончания действия режима повышенной готовности на территории Курской области 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на территории Курской области до 1 октября 2020 года;</w:t>
      </w:r>
      <w:proofErr w:type="gramEnd"/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предоставление отсрочки оформляется дополнительным соглашением к договору аренды;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е) дополнительное соглашение заключается в течение 30 календарных дней со дня обращения арендатора с заявлением, к которому прилагаются копии договора аренды и дополнительного соглашения к нему, подтверждающих предоставление отсрочки в соответствии с пунктом 3 настоящего постановления.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Меры экономической поддержки в связи с распространением новой </w:t>
      </w: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установленные пунктами 1 и 2 настоящего постановления, применяются в отношении договоров, заключенных до принятия в 2020 году распоряжения Губернатора Курской области от 10.03.2020 № 60-рг «О введении режима повышенной готовности», и таких договоров, перезаключенных на новый срок.</w:t>
      </w:r>
      <w:proofErr w:type="gramEnd"/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Не применять штрафные санкции в отношении субъектов малого и среднего предпринимательства, осуществляющих деятельность в сферах наиболее пострадавших в условиях ухудшения ситуации в результате распространения новой </w:t>
      </w:r>
      <w:proofErr w:type="spell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коронавирусной</w:t>
      </w:r>
      <w:proofErr w:type="spell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инфекции, воспользовавшихся преимущественным правом на приватизацию арендованных помещений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субъектами малого и среднего предпринимательства, и о внесении изменений в отдельные законодательные акты Российской Федерации» до принятия в 2020 году Администрацией Курской области 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характера" решения о введении режима повышенной готовности (чрезвычайной ситуации) на территории Курской области.</w:t>
      </w:r>
      <w:proofErr w:type="gramEnd"/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Заместителю</w:t>
      </w:r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главы Администрации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района (Л.Ф.Каменевой</w:t>
      </w: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) обеспечить размещение настоящего постановления на официальном сайте муници</w:t>
      </w:r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Башкатовский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сельсовет» </w:t>
      </w:r>
      <w:proofErr w:type="spellStart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Обоянского</w:t>
      </w:r>
      <w:proofErr w:type="spellEnd"/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района Курской области.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</w:t>
      </w:r>
      <w:proofErr w:type="gramStart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C2C6C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8.Постановление вступает в силу со дня его подписания.</w:t>
      </w: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Pr="00DB75C2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1C2C6C" w:rsidRDefault="00A60783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Башкатовского</w:t>
      </w:r>
      <w:proofErr w:type="spellEnd"/>
      <w:r w:rsidR="001C2C6C"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сельсовета</w:t>
      </w:r>
      <w:r w:rsidR="0013158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М.С.Малыхин</w:t>
      </w: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31589" w:rsidRPr="00DB75C2" w:rsidRDefault="00131589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C2C6C" w:rsidRPr="00DB75C2" w:rsidRDefault="001C2C6C" w:rsidP="001C2C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DB75C2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                                    </w:t>
      </w:r>
      <w:r w:rsidR="00A6078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               </w:t>
      </w:r>
    </w:p>
    <w:p w:rsidR="001C2C6C" w:rsidRPr="00DB75C2" w:rsidRDefault="001C2C6C" w:rsidP="00DB75C2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999999"/>
          <w:sz w:val="24"/>
          <w:szCs w:val="24"/>
          <w:lang w:eastAsia="ru-RU"/>
        </w:rPr>
      </w:pPr>
    </w:p>
    <w:p w:rsidR="00644877" w:rsidRDefault="00131589" w:rsidP="0013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Л.Ф.Каменева</w:t>
      </w:r>
    </w:p>
    <w:p w:rsidR="00131589" w:rsidRPr="00DB75C2" w:rsidRDefault="00131589" w:rsidP="0013158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8(47141)3-25-48</w:t>
      </w:r>
    </w:p>
    <w:sectPr w:rsidR="00131589" w:rsidRPr="00DB75C2" w:rsidSect="00644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1C2C6C"/>
    <w:rsid w:val="00044E19"/>
    <w:rsid w:val="00131589"/>
    <w:rsid w:val="001A3154"/>
    <w:rsid w:val="001C2C6C"/>
    <w:rsid w:val="002B6761"/>
    <w:rsid w:val="002E308B"/>
    <w:rsid w:val="002E4E49"/>
    <w:rsid w:val="003E4E8E"/>
    <w:rsid w:val="00644877"/>
    <w:rsid w:val="00864128"/>
    <w:rsid w:val="00912D04"/>
    <w:rsid w:val="00A60783"/>
    <w:rsid w:val="00DB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877"/>
  </w:style>
  <w:style w:type="paragraph" w:styleId="1">
    <w:name w:val="heading 1"/>
    <w:basedOn w:val="a"/>
    <w:next w:val="a"/>
    <w:link w:val="10"/>
    <w:qFormat/>
    <w:rsid w:val="00DB75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C6C"/>
    <w:rPr>
      <w:b/>
      <w:bCs/>
    </w:rPr>
  </w:style>
  <w:style w:type="character" w:customStyle="1" w:styleId="10">
    <w:name w:val="Заголовок 1 Знак"/>
    <w:basedOn w:val="a0"/>
    <w:link w:val="1"/>
    <w:rsid w:val="00DB75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DB75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6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2A7A9-D74A-4821-9A41-A9D2C3CA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1477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/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9</cp:revision>
  <cp:lastPrinted>2020-07-17T07:49:00Z</cp:lastPrinted>
  <dcterms:created xsi:type="dcterms:W3CDTF">2020-07-17T06:27:00Z</dcterms:created>
  <dcterms:modified xsi:type="dcterms:W3CDTF">2020-07-20T06:57:00Z</dcterms:modified>
</cp:coreProperties>
</file>